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09.03.2022 N 313</w:t>
              <w:br/>
              <w:t xml:space="preserve">(ред. от 23.11.2022)</w:t>
              <w:br/>
              <w:t xml:space="preserve">"О мерах по реализации Указа Президента Российской Федерации от 8 марта 2022 г. N 100"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марта 2022 г. N 313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</w:t>
      </w:r>
    </w:p>
    <w:p>
      <w:pPr>
        <w:pStyle w:val="2"/>
        <w:jc w:val="center"/>
      </w:pPr>
      <w:r>
        <w:rPr>
          <w:sz w:val="20"/>
        </w:rPr>
        <w:t xml:space="preserve">ПО РЕАЛИЗАЦИИ УКАЗА ПРЕЗИДЕНТА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8 МАРТА 2022 Г. N 100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17.03.2022 </w:t>
            </w:r>
            <w:hyperlink w:history="0" r:id="rId7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8" w:tooltip="Постановление Правительства РФ от 11.05.2022 N 850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850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9" w:tooltip="Постановление Правительства РФ от 30.06.2022 N 11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1174</w:t>
              </w:r>
            </w:hyperlink>
            <w:r>
              <w:rPr>
                <w:sz w:val="20"/>
                <w:color w:val="392c69"/>
              </w:rPr>
              <w:t xml:space="preserve">, от 27.08.2022 </w:t>
            </w:r>
            <w:hyperlink w:history="0" r:id="rId10" w:tooltip="Постановление Правительства РФ от 27.08.2022 N 1504 &quot;О внесении изменений в приложение N 2 к постановлению Правительства Российской Федерации от 9 марта 2022 г. N 313&quot; {КонсультантПлюс}">
              <w:r>
                <w:rPr>
                  <w:sz w:val="20"/>
                  <w:color w:val="0000ff"/>
                </w:rPr>
                <w:t xml:space="preserve">N 1504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1" w:tooltip="Постановление Правительства РФ от 02.11.2022 N 195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1959</w:t>
              </w:r>
            </w:hyperlink>
            <w:r>
              <w:rPr>
                <w:sz w:val="20"/>
                <w:color w:val="392c69"/>
              </w:rPr>
              <w:t xml:space="preserve">, от 23.11.2022 </w:t>
            </w:r>
            <w:hyperlink w:history="0" r:id="rId12" w:tooltip="Постановление Правительства РФ от 23.11.2022 N 212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3" w:tooltip="Указ Президента РФ от 08.03.2022 N 100 (ред. от 29.12.2022) &quot;О применении в целях обеспечения безопасности Российской Федерации специальных экономических мер в сфере внешнеэкономической деятельности&quot; {КонсультантПлюс}">
        <w:r>
          <w:rPr>
            <w:sz w:val="20"/>
            <w:color w:val="0000ff"/>
          </w:rPr>
          <w:t xml:space="preserve">подпункта "а" пункта 1</w:t>
        </w:r>
      </w:hyperlink>
      <w:r>
        <w:rPr>
          <w:sz w:val="20"/>
        </w:rPr>
        <w:t xml:space="preserve"> и </w:t>
      </w:r>
      <w:hyperlink w:history="0" r:id="rId14" w:tooltip="Указ Президента РФ от 08.03.2022 N 100 (ред. от 29.12.2022) &quot;О применении в целях обеспечения безопасности Российской Федерации специальных экономических мер в сфере внешнеэкономической деятельности&quo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Указа Президента Российской Федерации от 8 марта 2022 г. N 100 "О применении в целях обеспечения безопасности Российской Федерации специальных экономических мер в сфере внешнеэкономической деятельности" Правительство Российской Федерации постановляет: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Ввести до 31 декабря 2023 г. включительно </w:t>
      </w:r>
      <w:r>
        <w:rPr>
          <w:sz w:val="20"/>
        </w:rPr>
        <w:t xml:space="preserve">запрет</w:t>
      </w:r>
      <w:r>
        <w:rPr>
          <w:sz w:val="20"/>
        </w:rPr>
        <w:t xml:space="preserve"> на вывоз за пределы территории Российской Федерации в иностранные государства и территории по перечню согласно </w:t>
      </w:r>
      <w:hyperlink w:history="0" w:anchor="P55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отдельных видов товаров по перечням согласно </w:t>
      </w:r>
      <w:hyperlink w:history="0" w:anchor="P91" w:tooltip="ПЕРЕЧЕНЬ">
        <w:r>
          <w:rPr>
            <w:sz w:val="20"/>
            <w:color w:val="0000ff"/>
          </w:rPr>
          <w:t xml:space="preserve">приложениям N 2</w:t>
        </w:r>
      </w:hyperlink>
      <w:r>
        <w:rPr>
          <w:sz w:val="20"/>
        </w:rPr>
        <w:t xml:space="preserve"> и </w:t>
      </w:r>
      <w:hyperlink w:history="0" w:anchor="P138" w:tooltip="ПЕРЕЧЕНЬ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02.11.2022 </w:t>
      </w:r>
      <w:hyperlink w:history="0" r:id="rId15" w:tooltip="Постановление Правительства РФ от 02.11.2022 N 195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1959</w:t>
        </w:r>
      </w:hyperlink>
      <w:r>
        <w:rPr>
          <w:sz w:val="20"/>
        </w:rPr>
        <w:t xml:space="preserve">, от 23.11.2022 </w:t>
      </w:r>
      <w:hyperlink w:history="0" r:id="rId16" w:tooltip="Постановление Правительства РФ от 23.11.2022 N 212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2125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Установить, что запрет, указанный в </w:t>
      </w:r>
      <w:hyperlink w:history="0" w:anchor="P15" w:tooltip="1. Ввести до 31 декабря 2023 г. включительно запрет на вывоз за пределы территории Российской Федерации в иностранные государства и территории по перечню согласно приложению N 1 отдельных видов товаров по перечням согласно приложениям N 2 и 3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также распространяется на вывоз за пределы территории Российской Федерации отдельных видов товаров по перечню, предусмотренному </w:t>
      </w:r>
      <w:hyperlink w:history="0" w:anchor="P9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постановлению, в иностранные государства, не указанные в </w:t>
      </w:r>
      <w:hyperlink w:history="0" w:anchor="P55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постановлению, при условии, что такие товары вывозятся за пределы территории Российской Федерации по внешнеторговым договорам (контрактам), заключенным с лицами, зарегистрированными в юрисдикции иностранных государств и территорий по перечню, предусмотренному </w:t>
      </w:r>
      <w:hyperlink w:history="0" w:anchor="P55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постановлению, или предусматривающим расчеты через кредитные организации, зарегистрированные в юрисдикции таких иностранных государств и территорий, за исключением товаров, указанных в </w:t>
      </w:r>
      <w:hyperlink w:history="0" w:anchor="P19" w:tooltip="2. Запрет, указанный в пункте 1 настоящего постановления, не распространяе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17" w:tooltip="Постановление Правительства РФ от 11.05.2022 N 850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11.05.2022 N 850)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Запрет, указанный в </w:t>
      </w:r>
      <w:hyperlink w:history="0" w:anchor="P15" w:tooltip="1. Ввести до 31 декабря 2023 г. включительно запрет на вывоз за пределы территории Российской Федерации в иностранные государства и территории по перечню согласно приложению N 1 отдельных видов товаров по перечням согласно приложениям N 2 и 3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 (кроме товаров по перечню, предусмотренному </w:t>
      </w:r>
      <w:hyperlink w:history="0" w:anchor="P138" w:tooltip="ПЕРЕЧЕНЬ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постановлению), вывозимые с территории Российской Федерации в рамках международных транзитных перевозок, начинающихся и заканчивающихся за пределами территории Российской Федерации, а также на товары, происходящие с территории Российской Федерации, перемещаемые между частями территории Российской Федерации через территории иностранных государств;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23.11.2022 N 212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23.11.2022 N 2125)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товары, вывозимые с территории Российской Федерации в целях обеспечения деятельности воинских формирований Российской Федерации, находящихся на территориях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товары, вывозимые с территории Российской Федерации в целях обеспечения деятельности организаций Российской Федерации на архипелаге Шпицберген;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товары, вывозимые в рамках международных транзитных воздушных перевозок через территорию Российской Федерации в третьи страны в одном из следующих случаев: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17.03.2022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воздушное судно совершает промежуточную посадку в международном аэропорту Российской Федерации без выгрузки товаров, в отношении которых вводится временный запрет на вывоз в соответствии с </w:t>
      </w:r>
      <w:hyperlink w:history="0" w:anchor="P15" w:tooltip="1. Ввести до 31 декабря 2023 г. включительно запрет на вывоз за пределы территории Российской Федерации в иностранные государства и территории по перечню согласно приложению N 1 отдельных видов товаров по перечням согласно приложениям N 2 и 3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и после промежуточной посадки следует за пределы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17.03.2022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воздушное судно совершает промежуточную посадку в международном аэропорту Российской Федерации с однократной перегрузкой товаров, в отношении которых вводится временный запрет на вывоз в соответствии с </w:t>
      </w:r>
      <w:hyperlink w:history="0" w:anchor="P15" w:tooltip="1. Ввести до 31 декабря 2023 г. включительно запрет на вывоз за пределы территории Российской Федерации в иностранные государства и территории по перечню согласно приложению N 1 отдельных видов товаров по перечням согласно приложениям N 2 и 3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на другое воздушное судно, следующее за пределы территории Российской Федерации (без их помещения под таможенную процедуру таможенного транзита), при условии, что указанные товары находятся под таможенным контролем и не покидают пункт пропуска через государственную границу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17.03.2022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товары, вывозимые с территории Российской Федерации для обеспечения деятельности водных судов, сооружений и установок, в отношении которых Российская Федерация обладает исключительной юрисдикцией;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17.03.2022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товары, вывозимые с территории Российской Федерации в качестве припасов;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17.03.2022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товары, вывозимые физическими лицами для личного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Федеральной таможенной службе обеспечить контроль за выполнением положений </w:t>
      </w:r>
      <w:hyperlink w:history="0" w:anchor="P15" w:tooltip="1. Ввести до 31 декабря 2023 г. включительно запрет на вывоз за пределы территории Российской Федерации в иностранные государства и территории по перечню согласно приложению N 1 отдельных видов товаров по перечням согласно приложениям N 2 и 3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Для служебного пользования.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24" w:tooltip="Постановление Правительства РФ от 23.11.2022 N 212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23.11.2022 N 2125)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внутренних дел Российской Федерации, Пограничной службе Федеральной службы безопасности Российской Федерации, Федеральной службе по техническому и экспортному контролю и Федеральной службе войск национальной гвардии Российской Федерации оказывать в пределах своей компетенции содействие Федеральной таможенной службе при проведении соответствующих контрольных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3.11.2022 N 212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23.11.2022 N 2125)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марта 2022 г. N 313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ИНОСТРАННЫХ ГОСУДАРСТВ И ТЕРРИТОРИЙ, В ОТНОШЕНИИ КОТОРЫХ</w:t>
      </w:r>
    </w:p>
    <w:p>
      <w:pPr>
        <w:pStyle w:val="2"/>
        <w:jc w:val="center"/>
      </w:pPr>
      <w:r>
        <w:rPr>
          <w:sz w:val="20"/>
        </w:rPr>
        <w:t xml:space="preserve">ВВОДИТСЯ ЗАПРЕТ НА ВЫВОЗ ОТДЕЛЬНЫХ ВИДОВ ТОВАРОВ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Австралия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Албания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Андорра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Великобритания (включая о. Джерси (коронное владение Британской короны) и подконтрольные заморские территории - о. Ангилья, Британские Виргинские острова, Гибралтар)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Государства - члены Европейского союза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Исландия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Канада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Лихтенштейн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Микронезия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Монако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Новая Зеландия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Норвегия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Корея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Сан-Марино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Северная Македония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Сингапур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Соединенные Штаты Америки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Тайвань (Китай)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Украина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Черногория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Швейцария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Япония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марта 2022 г. N 313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ВИДОВ ТОВАРОВ, В ОТНОШЕНИИ КОТОРЫХ ВВОДИТСЯ</w:t>
      </w:r>
    </w:p>
    <w:p>
      <w:pPr>
        <w:pStyle w:val="2"/>
        <w:jc w:val="center"/>
      </w:pPr>
      <w:r>
        <w:rPr>
          <w:sz w:val="20"/>
        </w:rPr>
        <w:t xml:space="preserve">ЗАПРЕТ НА ВЫВОЗ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17.03.2022 </w:t>
            </w:r>
            <w:hyperlink w:history="0" r:id="rId26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</w:t>
            </w:r>
            <w:hyperlink w:history="0" r:id="rId27" w:tooltip="Постановление Правительства РФ от 30.06.2022 N 11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1174</w:t>
              </w:r>
            </w:hyperlink>
            <w:r>
              <w:rPr>
                <w:sz w:val="20"/>
                <w:color w:val="392c69"/>
              </w:rPr>
              <w:t xml:space="preserve">, от 27.08.2022 </w:t>
            </w:r>
            <w:hyperlink w:history="0" r:id="rId28" w:tooltip="Постановление Правительства РФ от 27.08.2022 N 1504 &quot;О внесении изменений в приложение N 2 к постановлению Правительства Российской Федерации от 9 марта 2022 г. N 313&quot; {КонсультантПлюс}">
              <w:r>
                <w:rPr>
                  <w:sz w:val="20"/>
                  <w:color w:val="0000ff"/>
                </w:rPr>
                <w:t xml:space="preserve">N 1504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04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r:id="rId29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ТН</w:t>
              </w:r>
            </w:hyperlink>
            <w:r>
              <w:rPr>
                <w:sz w:val="20"/>
              </w:rPr>
              <w:t xml:space="preserve"> ВЭД ЕАЭС</w:t>
            </w:r>
          </w:p>
        </w:tc>
        <w:tc>
          <w:tcPr>
            <w:tcW w:w="703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товара </w:t>
            </w:r>
            <w:hyperlink w:history="0" w:anchor="P125" w:tooltip="&lt;*&gt; Для целей применения настоящего перечня следует руководствоваться исключительно кодом ТН ВЭД ЕАЭС, наименование товара приведено для удобства пользова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0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4401 21</w:t>
              </w:r>
            </w:hyperlink>
          </w:p>
          <w:p>
            <w:pPr>
              <w:pStyle w:val="0"/>
              <w:jc w:val="center"/>
            </w:pPr>
            <w:hyperlink w:history="0" r:id="rId31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4401 22</w:t>
              </w:r>
            </w:hyperlink>
          </w:p>
        </w:tc>
        <w:tc>
          <w:tcPr>
            <w:tcW w:w="70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Древесина в виде щепок или стружки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2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4403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Лесоматериалы необработанные, с удаленной или неудаленной корой или заболонью или грубо окантованные или неокантованные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3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4408</w:t>
              </w:r>
            </w:hyperlink>
            <w:r>
              <w:rPr>
                <w:sz w:val="20"/>
              </w:rPr>
              <w:t xml:space="preserve"> </w:t>
            </w:r>
            <w:hyperlink w:history="0" w:anchor="P126" w:tooltip="&lt;**&gt; За исключением товаров, происходящих с территории Российской Федерации, декларантами которых являются производители таких товаров, сопровождаемых заключением о подтверждении производства промышленной продукции на территории Российской Федерации, выдаваемым Минпромторгом Росс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&quot;О п..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не обработанные или обработанные строганием, шлифованием, сращенные или не сращенные, имеющие или не имеющие торцевые соединения, толщиной не более 6 мм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Ф от 27.08.2022 N 1504 &quot;О внесении изменений в приложение N 2 к постановлению Правительства Российской Федерации от 9 марта 2022 г. N 31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27.08.2022 N 1504)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5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7204 21 100 0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 лом коррозионностойкой стали, содержащей 8 мас.% или более никеля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17.03.2022 N 390)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7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7204 21 900 0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 лом коррозионностойкой стали прочей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17.03.2022 N 390)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9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7204 29 000 0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 лом легированной стали прочей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17.03.2022 N 390)</w:t>
            </w:r>
          </w:p>
        </w:tc>
      </w:tr>
      <w:tr>
        <w:tc>
          <w:tcPr>
            <w:tcW w:w="204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1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8101 97</w:t>
              </w:r>
            </w:hyperlink>
          </w:p>
        </w:tc>
        <w:tc>
          <w:tcPr>
            <w:tcW w:w="703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 лом вольфрама и изделий из него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" w:tooltip="Постановление Правительства РФ от 17.03.2022 N 390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17.03.2022 N 390)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3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8113 00 400 0</w:t>
              </w:r>
            </w:hyperlink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Отходы и лом металлокерамики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4" w:tooltip="Постановление Правительства РФ от 30.06.2022 N 11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30.06.2022 N 1174)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целей применения настоящего перечня следует руководствоваться исключительно кодом </w:t>
      </w:r>
      <w:hyperlink w:history="0" r:id="rId45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ТН</w:t>
        </w:r>
      </w:hyperlink>
      <w:r>
        <w:rPr>
          <w:sz w:val="20"/>
        </w:rPr>
        <w:t xml:space="preserve"> ВЭД ЕАЭС, наименование товара приведено для удобства пользования.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За исключением товаров, происходящих с территории Российской Федерации, декларантами которых являются производители таких товаров, сопровождаемых заключением о подтверждении производства промышленной продукции на территории Российской Федерации, выдаваемым Минпромторгом России в соответствии с </w:t>
      </w:r>
      <w:hyperlink w:history="0" r:id="rId46" w:tooltip="Постановление Правительства РФ от 17.07.2015 N 719 (ред. от 29.12.2022) &quot;О подтверждении производства промышленной продукции на территории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Федерации", и убывающих с территории Российской Федерации через морские пункты пропуска через государственную границу Российской Федерации Владивосток, Находка и Ольга.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7" w:tooltip="Постановление Правительства РФ от 27.08.2022 N 1504 &quot;О внесении изменений в приложение N 2 к постановлению Правительства Российской Федерации от 9 марта 2022 г. N 31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27.08.2022 N 1504)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марта 2022 г. N 313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ВИДОВ ТОВАРОВ ДВОЙНОГО НАЗНАЧЕНИЯ, В ОТНОШЕНИИ</w:t>
      </w:r>
    </w:p>
    <w:p>
      <w:pPr>
        <w:pStyle w:val="2"/>
        <w:jc w:val="center"/>
      </w:pPr>
      <w:r>
        <w:rPr>
          <w:sz w:val="20"/>
        </w:rPr>
        <w:t xml:space="preserve">КОТОРЫХ ВВОДИТСЯ ЗАПРЕТ НА ВЫВОЗ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8" w:tooltip="Постановление Правительства РФ от 23.11.2022 N 212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23.11.2022 N 2125)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7200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871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r:id="rId49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ТН</w:t>
              </w:r>
            </w:hyperlink>
            <w:r>
              <w:rPr>
                <w:sz w:val="20"/>
              </w:rPr>
              <w:t xml:space="preserve"> ВЭД ЕАЭС</w:t>
            </w:r>
          </w:p>
        </w:tc>
        <w:tc>
          <w:tcPr>
            <w:tcW w:w="720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товара </w:t>
            </w:r>
            <w:hyperlink w:history="0" w:anchor="P397" w:tooltip="&lt;*&gt; Для целей применения настоящего перечня следует руководствоваться наименованием товара. Коды ТН ВЭД ЕАЭС носят справочный характер и приведены для удобства пользования перечн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2904 20 000 0</w:t>
            </w:r>
          </w:p>
        </w:tc>
        <w:tc>
          <w:tcPr>
            <w:tcW w:w="7200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Взрывчатые материалы, средства их инициирования и применения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3601 00 000 0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3602 00 000 0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3603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3604 90 000 0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9302 00 000 0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Служебное и гражданское огнестрельное оружие с нарезным стволом, а также основные части такого оружия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9303 20 950 0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9303 30 000 0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9303 90 000 0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9305 10 000 0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9305 20 000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9306 30 900 0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Патроны к нарезному огнестрельному оружию калибров 5,45 x 39 мм, 5,56 x 45 мм (.223 Rem), 7,62 x 39 мм, 7,62 x 51 мм (.308 Win), 7,62 x 54 мм, 7,62 x 67 мм (.300 WM), 8,6 x 70 мм (.338 LM), 12,7 x 99 мм (.50 BMG), 12,7 x 108 мм, а также гильзы для них, в том числе гильзы капсулированные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9306 90 900 0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2908 99 000 0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Стифниновая кислота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2617 10 000 0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Сурьма, трисульфид дисурьмы (сернистая сурьма) и концентраты сурьмянистые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2830 90 110 0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4901 99 000 0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Вертолеты марки Ми-2, Ми-8, Ми-17, Ми-26 и любые их модификации, а также документация для их технического обслуживания и ремонта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4906 00 000 0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4911 91 000 0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4911 99 000 0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8802 12 000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Следующие узлы, агрегаты, комплектующие изделия и запасные части для вертолетов марки Ми всех моделей и модификаций: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8411 21 000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турбовальные двигатели и вспомогательные силовые установки;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8411 22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8411 81 000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8411 82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8479 89 970 1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воздушные стартеры;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8479 89 970 7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8807 30 000 0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8511 80 000 2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агрегаты зажигания и автоматы пуска двигателя;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8511 80 000 8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9032 89 000 0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электронные регуляторы двигателя;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8807 10 000 0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несущие и рулевые винты, включая автоматы перекоса, и их части;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8414 59 200 0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вентиляторы;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8483 10 210 8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элементы трансмиссии, включая редукторы и редукторные рамы, валы и тормоза несущего винта;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8483 10 500 0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8483 10 950 0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8483 40 230 8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8807 30 000 0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элементы системы управления и пилотажно-навигационного оборудования: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8412 21 200 9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гидроусилители;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8412 29 200 9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бортовые вычислительные комплексы;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8471 50 000 0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автопилоты;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8471 80 000 0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высотомеры;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8526 91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авиагоризонты;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9014 20 200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курсовая аппаратура, включая радиокомпасы;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9014 20 800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аппаратура автоматической регистрации параметров полета;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9014 80 000 0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бортовая аппаратура речевых сообщений;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9031 80 980 0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блоки контроля;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элементы топливной и гидравлической систем: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8411 91 000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насосы и насосы-регуляторы;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8413 30 200 8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автоматы разгрузки насосов;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8413 30 800 8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топливные регуляторы;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8413 50 400 0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гидроаккумуляторы;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8413 50 690 0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8413 50 800 0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8413 60 390 0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8479 89 970 7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8807 30 000 0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9032 20 000 0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элементы системы электроснабжения: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8501 61 700 0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генераторы и стартер-генераторы;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8502 40 000 0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автоматы защиты;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8504 40 300 3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аккумуляторы;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8504 40 300 8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преобразователи;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8507 20 800 8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8507 30 200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8507 30 800 0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8507 80 000 9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8511 40 000 3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8511 40 000 8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8536 30 200 0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8536 30 400 0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элементы воздушной системы: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8414 80 510 0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компрессоры;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9032 20 000 0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автоматы давления;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9032 81 000 0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8412 21 200 2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шасси и их части;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8412 21 200 9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8412 21 800 1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8412 21 800 8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8807 20 000 0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4016 99 970 8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баки топливные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8807 30 000 0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4011 30 000 0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Шины авиационные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Подшипники для авиационной и специальной техники, изготовленные по специальным техническим требованиям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8540 20 800 0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Приборы ночного видения, а также электронно-оптические преобразователи и оптические системы для них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8540 99 000 0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9002 19 000 0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9005 80 000 0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9005 90 000 0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8540 20 800 0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Микроканальные пластины и полупроводниковые фотокатоды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8540 81 000 0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9030 90 850 0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9013 10 000 0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Прицелы оптические, включая призматические,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панкратические и коллиматорные,</w:t>
            </w:r>
          </w:p>
          <w:p>
            <w:pPr>
              <w:pStyle w:val="0"/>
            </w:pPr>
            <w:r>
              <w:rPr>
                <w:sz w:val="20"/>
              </w:rPr>
              <w:t xml:space="preserve">а также лазерные целеуказатели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9031 80 380 0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8525 83 190 0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Тепловизионные приборы наблюдения и прицеливания,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кроме промышленных тепловизоров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8525 89 190 0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9015 10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Дальномеры, в том числе лазерные, с максимальной дистанцией измерения расстояния не менее 300 метров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8412 10 000 9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Ракеты-носители и их составные части,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включая ракетные двигатели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8802 60 900 0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8807 90 000 3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Ракетные топлива и их компоненты: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2808 00 000 0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ингибированная красная дымящаяся кислота;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2811 29 300 0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двуокись азота (диоксид азота);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азотный тетраоксид (тетраоксид диазота);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2825 10 000 0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гидразин, имеющий концентрацию более 70%;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2928 00 900 9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монометилгидразин;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несимметричный диметилгидразин;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2829 90 100 0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перхлорат аммония;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2842 90 800 0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динитрамид аммония;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2933 69 100 0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циклотриметилентринитрамин (гексаген);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2933 69 800 0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циклотетраметилентетранитрамин (октоген);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4002 20 000 0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полибутадиен с карбоксильными</w:t>
            </w:r>
          </w:p>
          <w:p>
            <w:pPr>
              <w:pStyle w:val="0"/>
            </w:pPr>
            <w:r>
              <w:rPr>
                <w:sz w:val="20"/>
              </w:rPr>
              <w:t xml:space="preserve">или гидроксильными группами;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4002 59 000 0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сополимер бутадиена, акриловой кислоты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и акрилонитрила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исключением 8806 10 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8806 91 000)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Беспилотные летательные аппараты, способные находиться в режиме непрерывного полета более 30 минут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8543 20 000 0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Блокираторы (радиочастотные подавители) беспилотных летательных аппаратов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8543 70 300 8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8703 33 199 0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Грузовая автомобильная техника повышенной проходимости, имеющая 3 и более оси и оснащенная дизельным двигателем с рабочим объемом цилиндров более 10 литров, а также шасси для нее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8703 33 909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8704 22 920 9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8704 22 980 2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8704 22 980 3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8704 22 980 9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8704 23 920 9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8704 23 980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8706 00 119 0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8706 00 190 9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8706 00 910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8703 33 199 0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Бронированные автомобили повышенной проходимости, имеющие полную массу более 5000 кг и оснащенные дизельным двигателем с рабочим объемом цилиндров более 3 литров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8703 33 909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8703 70 599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8703 70 609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8408 20 370 9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Дизельные двигатели для колесной и гусеничной техники с рабочим объемом цилиндров более 4 литров и мощностью более 150 кВт и запасные части к ним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8408 20 57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8408 20 990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8409 99 000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Электровакуумные приборы, применяемые или пригодные для использования в радиотехнических устройствах военного или специального назначения: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8540 81 000 0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лампы генераторные и модуляторные;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8540 89 000 0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8540 71 000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магнетроны;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8540 79 000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клистроны;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8540 89 000 0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тиратроны;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8536 30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разрядники СВЧ;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8535 90 000 8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8538 90 920 0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модули СВЧ;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8540 60 000 0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лампы бегущей и обратной волны;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8541 51 000 0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малошумящие усилители СВЧ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8541 59 000 0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8542 33 900 0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8543 70 300 8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3920 10 890 9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 от стрелкового оружия и осколков, а также бронеэлементы для них из металлических сплавов, сверхвысокомолекулярного полиэтилена или композиционных материалов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3926 90 970 9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5407 10 001 0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6211 33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6211 43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6914 90 000 0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7326 19 100 0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7326 19 900 9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7326 90 920 9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  <w:tr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7326 90 980 7</w:t>
            </w:r>
          </w:p>
        </w:tc>
        <w:tc>
          <w:tcPr>
            <w:tcBorders>
              <w:top w:val="nil"/>
              <w:left w:val="nil"/>
              <w:bottom w:val="single" w:sz="4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97" w:name="P397"/>
    <w:bookmarkEnd w:id="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целей применения настоящего перечня следует руководствоваться наименованием товара. Коды </w:t>
      </w:r>
      <w:hyperlink w:history="0" r:id="rId50" w:tooltip="Решение Совета Евразийской экономической комиссии от 14.09.2021 N 80 (ред. от 14.12.2022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<w:r>
          <w:rPr>
            <w:sz w:val="20"/>
            <w:color w:val="0000ff"/>
          </w:rPr>
          <w:t xml:space="preserve">ТН</w:t>
        </w:r>
      </w:hyperlink>
      <w:r>
        <w:rPr>
          <w:sz w:val="20"/>
        </w:rPr>
        <w:t xml:space="preserve"> ВЭД ЕАЭС носят справочный характер и приведены для удобства пользования перечнем.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09.03.2022 N 313</w:t>
            <w:br/>
            <w:t>(ред. от 23.11.2022)</w:t>
            <w:br/>
            <w:t>"О мерах по реализации Указа Президента Российск...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7DC0A630E8EFD593583FEBC4773A5B731054B8012312CFFB00E74E5010FD211F4E3856FF38D08865BB84C48F2DFF4877AAA4CE1B5DFB05M3KFJ" TargetMode = "External"/>
	<Relationship Id="rId8" Type="http://schemas.openxmlformats.org/officeDocument/2006/relationships/hyperlink" Target="consultantplus://offline/ref=097DC0A630E8EFD593583FEBC4773A5B731053B60A2212CFFB00E74E5010FD211F4E3856FF38D78D67BB84C48F2DFF4877AAA4CE1B5DFB05M3KFJ" TargetMode = "External"/>
	<Relationship Id="rId9" Type="http://schemas.openxmlformats.org/officeDocument/2006/relationships/hyperlink" Target="consultantplus://offline/ref=097DC0A630E8EFD593583FEBC4773A5B731355B7062D12CFFB00E74E5010FD211F4E3856FF38D38569BB84C48F2DFF4877AAA4CE1B5DFB05M3KFJ" TargetMode = "External"/>
	<Relationship Id="rId10" Type="http://schemas.openxmlformats.org/officeDocument/2006/relationships/hyperlink" Target="consultantplus://offline/ref=097DC0A630E8EFD593583FEBC4773A5B731350B5002A12CFFB00E74E5010FD211F4E3856FF38D38D64BB84C48F2DFF4877AAA4CE1B5DFB05M3KFJ" TargetMode = "External"/>
	<Relationship Id="rId11" Type="http://schemas.openxmlformats.org/officeDocument/2006/relationships/hyperlink" Target="consultantplus://offline/ref=097DC0A630E8EFD593583FEBC4773A5B731255B4012212CFFB00E74E5010FD211F4E3856FF38D38C63BB84C48F2DFF4877AAA4CE1B5DFB05M3KFJ" TargetMode = "External"/>
	<Relationship Id="rId12" Type="http://schemas.openxmlformats.org/officeDocument/2006/relationships/hyperlink" Target="consultantplus://offline/ref=097DC0A630E8EFD593583FEBC4773A5B731257B7032D12CFFB00E74E5010FD211F4E3856FF38D38C63BB84C48F2DFF4877AAA4CE1B5DFB05M3KFJ" TargetMode = "External"/>
	<Relationship Id="rId13" Type="http://schemas.openxmlformats.org/officeDocument/2006/relationships/hyperlink" Target="consultantplus://offline/ref=097DC0A630E8EFD593583FEBC4773A5B731253B3022312CFFB00E74E5010FD211F4E3856FF38D38D69BB84C48F2DFF4877AAA4CE1B5DFB05M3KFJ" TargetMode = "External"/>
	<Relationship Id="rId14" Type="http://schemas.openxmlformats.org/officeDocument/2006/relationships/hyperlink" Target="consultantplus://offline/ref=097DC0A630E8EFD593583FEBC4773A5B731253B3022312CFFB00E74E5010FD211F4E3856FF38D38C63BB84C48F2DFF4877AAA4CE1B5DFB05M3KFJ" TargetMode = "External"/>
	<Relationship Id="rId15" Type="http://schemas.openxmlformats.org/officeDocument/2006/relationships/hyperlink" Target="consultantplus://offline/ref=097DC0A630E8EFD593583FEBC4773A5B731255B4012212CFFB00E74E5010FD211F4E3856FF38D38C63BB84C48F2DFF4877AAA4CE1B5DFB05M3KFJ" TargetMode = "External"/>
	<Relationship Id="rId16" Type="http://schemas.openxmlformats.org/officeDocument/2006/relationships/hyperlink" Target="consultantplus://offline/ref=097DC0A630E8EFD593583FEBC4773A5B731257B7032D12CFFB00E74E5010FD211F4E3856FF38D38C62BB84C48F2DFF4877AAA4CE1B5DFB05M3KFJ" TargetMode = "External"/>
	<Relationship Id="rId17" Type="http://schemas.openxmlformats.org/officeDocument/2006/relationships/hyperlink" Target="consultantplus://offline/ref=097DC0A630E8EFD593583FEBC4773A5B731053B60A2212CFFB00E74E5010FD211F4E3856FF38D78D67BB84C48F2DFF4877AAA4CE1B5DFB05M3KFJ" TargetMode = "External"/>
	<Relationship Id="rId18" Type="http://schemas.openxmlformats.org/officeDocument/2006/relationships/hyperlink" Target="consultantplus://offline/ref=097DC0A630E8EFD593583FEBC4773A5B731257B7032D12CFFB00E74E5010FD211F4E3856FF38D38C65BB84C48F2DFF4877AAA4CE1B5DFB05M3KFJ" TargetMode = "External"/>
	<Relationship Id="rId19" Type="http://schemas.openxmlformats.org/officeDocument/2006/relationships/hyperlink" Target="consultantplus://offline/ref=097DC0A630E8EFD593583FEBC4773A5B731054B8012312CFFB00E74E5010FD211F4E3856FF38D08864BB84C48F2DFF4877AAA4CE1B5DFB05M3KFJ" TargetMode = "External"/>
	<Relationship Id="rId20" Type="http://schemas.openxmlformats.org/officeDocument/2006/relationships/hyperlink" Target="consultantplus://offline/ref=097DC0A630E8EFD593583FEBC4773A5B731054B8012312CFFB00E74E5010FD211F4E3856FF38D08866BB84C48F2DFF4877AAA4CE1B5DFB05M3KFJ" TargetMode = "External"/>
	<Relationship Id="rId21" Type="http://schemas.openxmlformats.org/officeDocument/2006/relationships/hyperlink" Target="consultantplus://offline/ref=097DC0A630E8EFD593583FEBC4773A5B731054B8012312CFFB00E74E5010FD211F4E3856FF38D08869BB84C48F2DFF4877AAA4CE1B5DFB05M3KFJ" TargetMode = "External"/>
	<Relationship Id="rId22" Type="http://schemas.openxmlformats.org/officeDocument/2006/relationships/hyperlink" Target="consultantplus://offline/ref=097DC0A630E8EFD593583FEBC4773A5B731054B8012312CFFB00E74E5010FD211F4E3856FF38D08868BB84C48F2DFF4877AAA4CE1B5DFB05M3KFJ" TargetMode = "External"/>
	<Relationship Id="rId23" Type="http://schemas.openxmlformats.org/officeDocument/2006/relationships/hyperlink" Target="consultantplus://offline/ref=097DC0A630E8EFD593583FEBC4773A5B731054B8012312CFFB00E74E5010FD211F4E3856FF38D08B61BB84C48F2DFF4877AAA4CE1B5DFB05M3KFJ" TargetMode = "External"/>
	<Relationship Id="rId24" Type="http://schemas.openxmlformats.org/officeDocument/2006/relationships/hyperlink" Target="consultantplus://offline/ref=097DC0A630E8EFD593583FEBC4773A5B731257B7032D12CFFB00E74E5010FD211F4E3856FF38D38C64BB84C48F2DFF4877AAA4CE1B5DFB05M3KFJ" TargetMode = "External"/>
	<Relationship Id="rId25" Type="http://schemas.openxmlformats.org/officeDocument/2006/relationships/hyperlink" Target="consultantplus://offline/ref=097DC0A630E8EFD593583FEBC4773A5B731257B7032D12CFFB00E74E5010FD211F4E3856FF38D38C66BB84C48F2DFF4877AAA4CE1B5DFB05M3KFJ" TargetMode = "External"/>
	<Relationship Id="rId26" Type="http://schemas.openxmlformats.org/officeDocument/2006/relationships/hyperlink" Target="consultantplus://offline/ref=097DC0A630E8EFD593583FEBC4773A5B731054B8012312CFFB00E74E5010FD211F4E3856FF38D08B60BB84C48F2DFF4877AAA4CE1B5DFB05M3KFJ" TargetMode = "External"/>
	<Relationship Id="rId27" Type="http://schemas.openxmlformats.org/officeDocument/2006/relationships/hyperlink" Target="consultantplus://offline/ref=097DC0A630E8EFD593583FEBC4773A5B731355B7062D12CFFB00E74E5010FD211F4E3856FF38D38569BB84C48F2DFF4877AAA4CE1B5DFB05M3KFJ" TargetMode = "External"/>
	<Relationship Id="rId28" Type="http://schemas.openxmlformats.org/officeDocument/2006/relationships/hyperlink" Target="consultantplus://offline/ref=097DC0A630E8EFD593583FEBC4773A5B731350B5002A12CFFB00E74E5010FD211F4E3856FF38D38D64BB84C48F2DFF4877AAA4CE1B5DFB05M3KFJ" TargetMode = "External"/>
	<Relationship Id="rId29" Type="http://schemas.openxmlformats.org/officeDocument/2006/relationships/hyperlink" Target="consultantplus://offline/ref=097DC0A630E8EFD593583FEBC4773A5B731355B6052912CFFB00E74E5010FD211F4E3856FF38D28B63BB84C48F2DFF4877AAA4CE1B5DFB05M3KFJ" TargetMode = "External"/>
	<Relationship Id="rId30" Type="http://schemas.openxmlformats.org/officeDocument/2006/relationships/hyperlink" Target="consultantplus://offline/ref=097DC0A630E8EFD593583FEBC4773A5B731355B6052912CFFB00E74E5010FD211F4E3856FD30D08966BB84C48F2DFF4877AAA4CE1B5DFB05M3KFJ" TargetMode = "External"/>
	<Relationship Id="rId31" Type="http://schemas.openxmlformats.org/officeDocument/2006/relationships/hyperlink" Target="consultantplus://offline/ref=097DC0A630E8EFD593583FEBC4773A5B731355B6052912CFFB00E74E5010FD211F4E3856FD30D08860BB84C48F2DFF4877AAA4CE1B5DFB05M3KFJ" TargetMode = "External"/>
	<Relationship Id="rId32" Type="http://schemas.openxmlformats.org/officeDocument/2006/relationships/hyperlink" Target="consultantplus://offline/ref=097DC0A630E8EFD593583FEBC4773A5B731355B6052912CFFB00E74E5010FD211F4E3856FD30D08462BB84C48F2DFF4877AAA4CE1B5DFB05M3KFJ" TargetMode = "External"/>
	<Relationship Id="rId33" Type="http://schemas.openxmlformats.org/officeDocument/2006/relationships/hyperlink" Target="consultantplus://offline/ref=097DC0A630E8EFD593583FEBC4773A5B731355B6052912CFFB00E74E5010FD211F4E3856FD31D38C66BB84C48F2DFF4877AAA4CE1B5DFB05M3KFJ" TargetMode = "External"/>
	<Relationship Id="rId34" Type="http://schemas.openxmlformats.org/officeDocument/2006/relationships/hyperlink" Target="consultantplus://offline/ref=097DC0A630E8EFD593583FEBC4773A5B731350B5002A12CFFB00E74E5010FD211F4E3856FF38D38D67BB84C48F2DFF4877AAA4CE1B5DFB05M3KFJ" TargetMode = "External"/>
	<Relationship Id="rId35" Type="http://schemas.openxmlformats.org/officeDocument/2006/relationships/hyperlink" Target="consultantplus://offline/ref=097DC0A630E8EFD593583FEBC4773A5B731355B6052912CFFB00E74E5010FD211F4E3856FB38DB8568BB84C48F2DFF4877AAA4CE1B5DFB05M3KFJ" TargetMode = "External"/>
	<Relationship Id="rId36" Type="http://schemas.openxmlformats.org/officeDocument/2006/relationships/hyperlink" Target="consultantplus://offline/ref=097DC0A630E8EFD593583FEBC4773A5B731054B8012312CFFB00E74E5010FD211F4E3856FF38D08B60BB84C48F2DFF4877AAA4CE1B5DFB05M3KFJ" TargetMode = "External"/>
	<Relationship Id="rId37" Type="http://schemas.openxmlformats.org/officeDocument/2006/relationships/hyperlink" Target="consultantplus://offline/ref=097DC0A630E8EFD593583FEBC4773A5B731355B6052912CFFB00E74E5010FD211F4E3856FB38DB8462BB84C48F2DFF4877AAA4CE1B5DFB05M3KFJ" TargetMode = "External"/>
	<Relationship Id="rId38" Type="http://schemas.openxmlformats.org/officeDocument/2006/relationships/hyperlink" Target="consultantplus://offline/ref=097DC0A630E8EFD593583FEBC4773A5B731054B8012312CFFB00E74E5010FD211F4E3856FF38D08B65BB84C48F2DFF4877AAA4CE1B5DFB05M3KFJ" TargetMode = "External"/>
	<Relationship Id="rId39" Type="http://schemas.openxmlformats.org/officeDocument/2006/relationships/hyperlink" Target="consultantplus://offline/ref=097DC0A630E8EFD593583FEBC4773A5B731355B6052912CFFB00E74E5010FD211F4E3856FB38DB8466BB84C48F2DFF4877AAA4CE1B5DFB05M3KFJ" TargetMode = "External"/>
	<Relationship Id="rId40" Type="http://schemas.openxmlformats.org/officeDocument/2006/relationships/hyperlink" Target="consultantplus://offline/ref=097DC0A630E8EFD593583FEBC4773A5B731054B8012312CFFB00E74E5010FD211F4E3856FF38D08B67BB84C48F2DFF4877AAA4CE1B5DFB05M3KFJ" TargetMode = "External"/>
	<Relationship Id="rId41" Type="http://schemas.openxmlformats.org/officeDocument/2006/relationships/hyperlink" Target="consultantplus://offline/ref=097DC0A630E8EFD593583FEBC4773A5B731355B6052912CFFB00E74E5010FD211F4E3856FB3DD58469BB84C48F2DFF4877AAA4CE1B5DFB05M3KFJ" TargetMode = "External"/>
	<Relationship Id="rId42" Type="http://schemas.openxmlformats.org/officeDocument/2006/relationships/hyperlink" Target="consultantplus://offline/ref=097DC0A630E8EFD593583FEBC4773A5B731054B8012312CFFB00E74E5010FD211F4E3856FF38D08B69BB84C48F2DFF4877AAA4CE1B5DFB05M3KFJ" TargetMode = "External"/>
	<Relationship Id="rId43" Type="http://schemas.openxmlformats.org/officeDocument/2006/relationships/hyperlink" Target="consultantplus://offline/ref=097DC0A630E8EFD593583FEBC4773A5B731355B6052912CFFB00E74E5010FD211F4E3856FB3ED28D68BB84C48F2DFF4877AAA4CE1B5DFB05M3KFJ" TargetMode = "External"/>
	<Relationship Id="rId44" Type="http://schemas.openxmlformats.org/officeDocument/2006/relationships/hyperlink" Target="consultantplus://offline/ref=097DC0A630E8EFD593583FEBC4773A5B731355B7062D12CFFB00E74E5010FD211F4E3856FF38D38569BB84C48F2DFF4877AAA4CE1B5DFB05M3KFJ" TargetMode = "External"/>
	<Relationship Id="rId45" Type="http://schemas.openxmlformats.org/officeDocument/2006/relationships/hyperlink" Target="consultantplus://offline/ref=097DC0A630E8EFD593583FEBC4773A5B731355B6052912CFFB00E74E5010FD211F4E3856FF38D28B63BB84C48F2DFF4877AAA4CE1B5DFB05M3KFJ" TargetMode = "External"/>
	<Relationship Id="rId46" Type="http://schemas.openxmlformats.org/officeDocument/2006/relationships/hyperlink" Target="consultantplus://offline/ref=097DC0A630E8EFD593583FEBC4773A5B731252B0002912CFFB00E74E5010FD211F4E3856FF39D58562BB84C48F2DFF4877AAA4CE1B5DFB05M3KFJ" TargetMode = "External"/>
	<Relationship Id="rId47" Type="http://schemas.openxmlformats.org/officeDocument/2006/relationships/hyperlink" Target="consultantplus://offline/ref=097DC0A630E8EFD593583FEBC4773A5B731350B5002A12CFFB00E74E5010FD211F4E3856FF38D38D66BB84C48F2DFF4877AAA4CE1B5DFB05M3KFJ" TargetMode = "External"/>
	<Relationship Id="rId48" Type="http://schemas.openxmlformats.org/officeDocument/2006/relationships/hyperlink" Target="consultantplus://offline/ref=097DC0A630E8EFD593583FEBC4773A5B731257B7032D12CFFB00E74E5010FD211F4E3856FF38D38C69BB84C48F2DFF4877AAA4CE1B5DFB05M3KFJ" TargetMode = "External"/>
	<Relationship Id="rId49" Type="http://schemas.openxmlformats.org/officeDocument/2006/relationships/hyperlink" Target="consultantplus://offline/ref=097DC0A630E8EFD593583FEBC4773A5B731355B6052912CFFB00E74E5010FD211F4E3856FF38D28B63BB84C48F2DFF4877AAA4CE1B5DFB05M3KFJ" TargetMode = "External"/>
	<Relationship Id="rId50" Type="http://schemas.openxmlformats.org/officeDocument/2006/relationships/hyperlink" Target="consultantplus://offline/ref=097DC0A630E8EFD593583FEBC4773A5B731355B6052912CFFB00E74E5010FD211F4E3856FF38D28B63BB84C48F2DFF4877AAA4CE1B5DFB05M3K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09.03.2022 N 313
(ред. от 23.11.2022)
"О мерах по реализации Указа Президента Российской Федерации от 8 марта 2022 г. N 100"</dc:title>
  <dcterms:created xsi:type="dcterms:W3CDTF">2023-02-01T09:10:09Z</dcterms:created>
</cp:coreProperties>
</file>